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4E7" w:rsidRDefault="00BF5C19" w:rsidP="00DB584F">
      <w:pPr>
        <w:tabs>
          <w:tab w:val="left" w:pos="4253"/>
        </w:tabs>
        <w:ind w:left="-99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190228" cy="3370696"/>
            <wp:effectExtent l="19050" t="0" r="0" b="0"/>
            <wp:docPr id="1" name="Рисунок 1" descr="C:\Users\Руфия\Downloads\та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та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6267" cy="337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4E7" w:rsidRPr="001834E7" w:rsidRDefault="001834E7" w:rsidP="001834E7">
      <w:pPr>
        <w:widowControl w:val="0"/>
        <w:suppressAutoHyphens/>
        <w:autoSpaceDN w:val="0"/>
        <w:rPr>
          <w:rFonts w:ascii="Times New Roman" w:eastAsia="SimSun" w:hAnsi="Times New Roman" w:cs="Times New Roman"/>
          <w:kern w:val="3"/>
          <w:lang w:eastAsia="ru-RU"/>
        </w:rPr>
      </w:pPr>
      <w:bookmarkStart w:id="0" w:name="_GoBack"/>
      <w:bookmarkEnd w:id="0"/>
    </w:p>
    <w:p w:rsidR="001834E7" w:rsidRPr="001834E7" w:rsidRDefault="001834E7" w:rsidP="001834E7">
      <w:pPr>
        <w:widowControl w:val="0"/>
        <w:suppressAutoHyphens/>
        <w:autoSpaceDN w:val="0"/>
        <w:rPr>
          <w:rFonts w:ascii="Times New Roman" w:eastAsia="SimSun" w:hAnsi="Times New Roman" w:cs="Times New Roman"/>
          <w:kern w:val="3"/>
          <w:lang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rPr>
          <w:rFonts w:ascii="Times New Roman" w:eastAsia="SimSun" w:hAnsi="Times New Roman" w:cs="Times New Roman"/>
          <w:kern w:val="3"/>
          <w:lang w:eastAsia="ru-RU"/>
        </w:rPr>
      </w:pPr>
    </w:p>
    <w:p w:rsidR="001834E7" w:rsidRPr="00871832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ru-RU"/>
        </w:rPr>
      </w:pPr>
      <w:r w:rsidRPr="00871832">
        <w:rPr>
          <w:rFonts w:ascii="Times New Roman" w:eastAsia="SimSun" w:hAnsi="Times New Roman" w:cs="Times New Roman"/>
          <w:b/>
          <w:kern w:val="3"/>
          <w:sz w:val="28"/>
          <w:szCs w:val="28"/>
          <w:lang w:eastAsia="ru-RU"/>
        </w:rPr>
        <w:t>РАБОЧАЯ ПРОГРАММА</w:t>
      </w:r>
    </w:p>
    <w:p w:rsidR="001834E7" w:rsidRPr="001834E7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4"/>
          <w:szCs w:val="24"/>
          <w:lang w:eastAsia="ru-RU"/>
        </w:rPr>
      </w:pPr>
    </w:p>
    <w:p w:rsidR="001834E7" w:rsidRPr="00871832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871832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по учебному предмету « Родной язык »</w:t>
      </w:r>
    </w:p>
    <w:p w:rsidR="001834E7" w:rsidRPr="00871832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871832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(</w:t>
      </w:r>
      <w:r w:rsidRPr="00871832">
        <w:rPr>
          <w:rFonts w:ascii="Times New Roman" w:eastAsia="SimSun" w:hAnsi="Times New Roman" w:cs="Times New Roman"/>
          <w:b/>
          <w:kern w:val="3"/>
          <w:sz w:val="28"/>
          <w:szCs w:val="24"/>
          <w:lang w:val="tt-RU" w:eastAsia="ru-RU"/>
        </w:rPr>
        <w:t>2</w:t>
      </w:r>
      <w:r w:rsidRPr="00871832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 xml:space="preserve"> группа)</w:t>
      </w:r>
    </w:p>
    <w:p w:rsidR="001834E7" w:rsidRPr="00871832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</w:pPr>
      <w:r w:rsidRPr="00871832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>Уровень образования : начальное</w:t>
      </w:r>
      <w:r w:rsidR="00E802E8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общее</w:t>
      </w:r>
      <w:r w:rsidRPr="00871832">
        <w:rPr>
          <w:rFonts w:ascii="Times New Roman" w:eastAsia="SimSun" w:hAnsi="Times New Roman" w:cs="Times New Roman"/>
          <w:kern w:val="3"/>
          <w:sz w:val="28"/>
          <w:szCs w:val="24"/>
          <w:lang w:eastAsia="ru-RU"/>
        </w:rPr>
        <w:t xml:space="preserve"> образование</w:t>
      </w:r>
    </w:p>
    <w:p w:rsidR="00871832" w:rsidRPr="00871832" w:rsidRDefault="00871832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</w:pPr>
      <w:r w:rsidRPr="00871832">
        <w:rPr>
          <w:rFonts w:ascii="Times New Roman" w:eastAsia="SimSun" w:hAnsi="Times New Roman" w:cs="Times New Roman"/>
          <w:b/>
          <w:kern w:val="3"/>
          <w:sz w:val="28"/>
          <w:szCs w:val="24"/>
          <w:lang w:eastAsia="ru-RU"/>
        </w:rPr>
        <w:t>1-4 класс</w:t>
      </w:r>
    </w:p>
    <w:p w:rsidR="001834E7" w:rsidRPr="00871832" w:rsidRDefault="001834E7" w:rsidP="00871832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</w:p>
    <w:p w:rsidR="001834E7" w:rsidRPr="001834E7" w:rsidRDefault="001834E7" w:rsidP="001834E7">
      <w:pPr>
        <w:widowControl w:val="0"/>
        <w:tabs>
          <w:tab w:val="left" w:pos="4253"/>
        </w:tabs>
        <w:suppressAutoHyphens/>
        <w:autoSpaceDE w:val="0"/>
        <w:autoSpaceDN w:val="0"/>
        <w:spacing w:after="0" w:line="240" w:lineRule="auto"/>
        <w:jc w:val="both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Calibri" w:eastAsia="SimSun" w:hAnsi="Calibri" w:cs="Tahoma"/>
          <w:kern w:val="3"/>
          <w:lang w:eastAsia="ru-RU"/>
        </w:rPr>
      </w:pPr>
      <w:r w:rsidRPr="001834E7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   </w:t>
      </w: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1834E7" w:rsidRPr="001834E7" w:rsidRDefault="001834E7" w:rsidP="001834E7">
      <w:pPr>
        <w:widowControl w:val="0"/>
        <w:suppressAutoHyphens/>
        <w:autoSpaceDN w:val="0"/>
        <w:jc w:val="right"/>
        <w:rPr>
          <w:rFonts w:ascii="Times New Roman" w:eastAsia="SimSun" w:hAnsi="Times New Roman" w:cs="Times New Roman"/>
          <w:kern w:val="3"/>
          <w:sz w:val="24"/>
          <w:szCs w:val="24"/>
          <w:lang w:val="tt-RU" w:eastAsia="ru-RU"/>
        </w:rPr>
      </w:pPr>
    </w:p>
    <w:p w:rsidR="00871832" w:rsidRDefault="001834E7" w:rsidP="001834E7">
      <w:pPr>
        <w:widowControl w:val="0"/>
        <w:suppressAutoHyphens/>
        <w:autoSpaceDN w:val="0"/>
        <w:spacing w:after="0"/>
        <w:ind w:right="188"/>
        <w:jc w:val="center"/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</w:pPr>
      <w:r w:rsidRPr="001834E7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</w:t>
      </w:r>
    </w:p>
    <w:p w:rsidR="001834E7" w:rsidRPr="001834E7" w:rsidRDefault="00871832" w:rsidP="001834E7">
      <w:pPr>
        <w:widowControl w:val="0"/>
        <w:suppressAutoHyphens/>
        <w:autoSpaceDN w:val="0"/>
        <w:spacing w:after="0"/>
        <w:ind w:right="188"/>
        <w:jc w:val="center"/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</w:pPr>
      <w:r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                                                                                   </w:t>
      </w:r>
      <w:r w:rsidR="001834E7" w:rsidRPr="001834E7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ru-RU"/>
        </w:rPr>
        <w:t xml:space="preserve">   </w:t>
      </w:r>
      <w:r w:rsidR="001834E7" w:rsidRPr="001834E7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Рассмотрено на заседании</w:t>
      </w:r>
    </w:p>
    <w:p w:rsidR="001834E7" w:rsidRPr="001834E7" w:rsidRDefault="001834E7" w:rsidP="001834E7">
      <w:pPr>
        <w:widowControl w:val="0"/>
        <w:suppressAutoHyphens/>
        <w:autoSpaceDN w:val="0"/>
        <w:spacing w:after="0" w:line="360" w:lineRule="auto"/>
        <w:jc w:val="center"/>
        <w:rPr>
          <w:rFonts w:ascii="Calibri" w:eastAsia="SimSun" w:hAnsi="Calibri" w:cs="Tahoma"/>
          <w:kern w:val="3"/>
          <w:lang w:eastAsia="ru-RU"/>
        </w:rPr>
      </w:pPr>
      <w:r w:rsidRPr="001834E7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                                                                    </w:t>
      </w:r>
      <w:r w:rsidR="00871832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</w:t>
      </w:r>
      <w:r w:rsidRPr="001834E7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педагогического совета</w:t>
      </w:r>
    </w:p>
    <w:p w:rsidR="001834E7" w:rsidRPr="001834E7" w:rsidRDefault="001834E7" w:rsidP="001834E7">
      <w:pPr>
        <w:widowControl w:val="0"/>
        <w:suppressAutoHyphens/>
        <w:autoSpaceDN w:val="0"/>
        <w:spacing w:after="0" w:line="360" w:lineRule="auto"/>
        <w:jc w:val="center"/>
        <w:rPr>
          <w:rFonts w:ascii="Calibri" w:eastAsia="SimSun" w:hAnsi="Calibri" w:cs="Tahoma"/>
          <w:kern w:val="3"/>
          <w:lang w:eastAsia="ru-RU"/>
        </w:rPr>
      </w:pPr>
      <w:r w:rsidRPr="001834E7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                                                                </w:t>
      </w:r>
      <w:r w:rsidR="00871832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</w:t>
      </w:r>
      <w:r w:rsidRPr="001834E7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протокол №  </w:t>
      </w:r>
      <w:r w:rsidRPr="001834E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ru-RU"/>
        </w:rPr>
        <w:t>1</w:t>
      </w:r>
    </w:p>
    <w:p w:rsidR="001834E7" w:rsidRDefault="001834E7" w:rsidP="001834E7">
      <w:pPr>
        <w:suppressAutoHyphens/>
        <w:autoSpaceDN w:val="0"/>
        <w:spacing w:after="0"/>
        <w:ind w:left="2832"/>
        <w:rPr>
          <w:rFonts w:ascii="Times New Roman" w:eastAsia="Calibri" w:hAnsi="Times New Roman" w:cs="Times New Roman"/>
          <w:kern w:val="3"/>
          <w:sz w:val="24"/>
          <w:szCs w:val="24"/>
          <w:lang w:val="tt-RU"/>
        </w:rPr>
      </w:pPr>
      <w:r w:rsidRPr="001834E7">
        <w:rPr>
          <w:rFonts w:ascii="Times New Roman" w:eastAsia="Calibri" w:hAnsi="Times New Roman" w:cs="Times New Roman"/>
          <w:kern w:val="3"/>
          <w:sz w:val="24"/>
          <w:szCs w:val="24"/>
        </w:rPr>
        <w:t xml:space="preserve">                           </w:t>
      </w:r>
      <w:r w:rsidR="00871832">
        <w:rPr>
          <w:rFonts w:ascii="Times New Roman" w:eastAsia="Calibri" w:hAnsi="Times New Roman" w:cs="Times New Roman"/>
          <w:kern w:val="3"/>
          <w:sz w:val="24"/>
          <w:szCs w:val="24"/>
        </w:rPr>
        <w:t xml:space="preserve">                        </w:t>
      </w:r>
      <w:r>
        <w:rPr>
          <w:rFonts w:ascii="Times New Roman" w:eastAsia="Calibri" w:hAnsi="Times New Roman" w:cs="Times New Roman"/>
          <w:kern w:val="3"/>
          <w:sz w:val="24"/>
          <w:szCs w:val="24"/>
        </w:rPr>
        <w:t xml:space="preserve"> от «</w:t>
      </w:r>
      <w:r w:rsidRPr="001834E7">
        <w:rPr>
          <w:rFonts w:ascii="Times New Roman" w:eastAsia="Calibri" w:hAnsi="Times New Roman" w:cs="Times New Roman"/>
          <w:kern w:val="3"/>
          <w:sz w:val="24"/>
          <w:szCs w:val="24"/>
          <w:u w:val="single"/>
        </w:rPr>
        <w:t>27</w:t>
      </w:r>
      <w:r w:rsidRPr="001834E7">
        <w:rPr>
          <w:rFonts w:ascii="Times New Roman" w:eastAsia="Calibri" w:hAnsi="Times New Roman" w:cs="Times New Roman"/>
          <w:kern w:val="3"/>
          <w:sz w:val="24"/>
          <w:szCs w:val="24"/>
        </w:rPr>
        <w:t>» августа 202</w:t>
      </w:r>
      <w:r w:rsidRPr="001834E7">
        <w:rPr>
          <w:rFonts w:ascii="Times New Roman" w:eastAsia="Calibri" w:hAnsi="Times New Roman" w:cs="Times New Roman"/>
          <w:kern w:val="3"/>
          <w:sz w:val="24"/>
          <w:szCs w:val="24"/>
          <w:lang w:val="tt-RU"/>
        </w:rPr>
        <w:t>1</w:t>
      </w:r>
    </w:p>
    <w:p w:rsidR="00060B7E" w:rsidRPr="001834E7" w:rsidRDefault="00060B7E" w:rsidP="00BF5C19">
      <w:pPr>
        <w:suppressAutoHyphens/>
        <w:autoSpaceDN w:val="0"/>
        <w:spacing w:after="0"/>
        <w:jc w:val="center"/>
        <w:rPr>
          <w:rFonts w:ascii="Times New Roman" w:eastAsia="Calibri" w:hAnsi="Times New Roman" w:cs="Times New Roman"/>
          <w:kern w:val="3"/>
          <w:sz w:val="24"/>
          <w:szCs w:val="24"/>
        </w:rPr>
      </w:pPr>
      <w:r w:rsidRPr="001834E7">
        <w:rPr>
          <w:rFonts w:ascii="Times New Roman" w:hAnsi="Times New Roman" w:cs="Times New Roman"/>
          <w:b/>
          <w:bCs/>
          <w:color w:val="00000A"/>
          <w:sz w:val="24"/>
          <w:szCs w:val="24"/>
        </w:rPr>
        <w:lastRenderedPageBreak/>
        <w:t>ПЛАНИРУЕМЫЕ РЕЗУЛЬТАТЫ</w:t>
      </w:r>
    </w:p>
    <w:p w:rsidR="00060B7E" w:rsidRPr="00205BE1" w:rsidRDefault="00060B7E" w:rsidP="00205BE1">
      <w:pPr>
        <w:pStyle w:val="Default"/>
        <w:jc w:val="both"/>
      </w:pPr>
      <w:r>
        <w:rPr>
          <w:b/>
          <w:bCs/>
          <w:color w:val="00000A"/>
        </w:rPr>
        <w:tab/>
      </w:r>
      <w:r w:rsidRPr="00205BE1">
        <w:t>Планируемые предметные результаты освоения с учетом общих требований Стандарта и специфики учебного предмета «Родной (татарский) язык» должны обеспечивать успешное обучение на следующей ступени общего образования:</w:t>
      </w:r>
    </w:p>
    <w:p w:rsidR="00060B7E" w:rsidRPr="00205BE1" w:rsidRDefault="00060B7E" w:rsidP="00205BE1">
      <w:pPr>
        <w:pStyle w:val="Default"/>
        <w:numPr>
          <w:ilvl w:val="0"/>
          <w:numId w:val="1"/>
        </w:numPr>
        <w:ind w:firstLine="705"/>
        <w:jc w:val="both"/>
      </w:pPr>
      <w:r w:rsidRPr="00205BE1">
        <w:t>овладение первоначальными знаниями о единстве и многообразии языкового и культурного пространства народов Российской Федерации;</w:t>
      </w:r>
    </w:p>
    <w:p w:rsidR="00060B7E" w:rsidRPr="00205BE1" w:rsidRDefault="00060B7E" w:rsidP="00205BE1">
      <w:pPr>
        <w:pStyle w:val="a3"/>
        <w:numPr>
          <w:ilvl w:val="0"/>
          <w:numId w:val="1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>осознание языка как значимой части национальной культуры, как средства общения между разными народами;</w:t>
      </w:r>
    </w:p>
    <w:p w:rsidR="00060B7E" w:rsidRPr="00205BE1" w:rsidRDefault="00060B7E" w:rsidP="00205BE1">
      <w:pPr>
        <w:pStyle w:val="a3"/>
        <w:numPr>
          <w:ilvl w:val="0"/>
          <w:numId w:val="1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>воспитание позитивного отношения к овладению литературными нормами устной и письменной речи;</w:t>
      </w:r>
    </w:p>
    <w:p w:rsidR="00060B7E" w:rsidRPr="00205BE1" w:rsidRDefault="00060B7E" w:rsidP="00205BE1">
      <w:pPr>
        <w:pStyle w:val="a3"/>
        <w:numPr>
          <w:ilvl w:val="0"/>
          <w:numId w:val="1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>овладение орфоэпическими, лексическими и грамматическими нормами татарского языка, первоначальными сведениями о татарском речевом этикете, умение выборочного использования языкового материала, необходимого для коммуникации в объеме изученного программного материала;</w:t>
      </w:r>
    </w:p>
    <w:p w:rsidR="00060B7E" w:rsidRPr="00205BE1" w:rsidRDefault="00060B7E" w:rsidP="00205BE1">
      <w:pPr>
        <w:pStyle w:val="a3"/>
        <w:numPr>
          <w:ilvl w:val="0"/>
          <w:numId w:val="1"/>
        </w:numPr>
        <w:spacing w:after="0" w:line="240" w:lineRule="auto"/>
        <w:ind w:left="0" w:firstLine="703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>использование полученных знаний по татарскому языку в познавательной и коммуникативной деятельности при различных жизненных ситуациях (в учебном  процессе и во внеклассных мероприятиях).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ab/>
        <w:t>В результате усвоения татарского языка учащиеся осознают язык как средство коммуникации, как национально-культурный феномен. К концу 4-го класса они воспринимают владение нормами устной и письменной речи по родному языку как показатель развития общей культуры человека.</w:t>
      </w:r>
      <w:r w:rsidRPr="00205BE1">
        <w:rPr>
          <w:rFonts w:ascii="Times New Roman" w:hAnsi="Times New Roman" w:cs="Times New Roman"/>
          <w:sz w:val="24"/>
          <w:szCs w:val="24"/>
        </w:rPr>
        <w:tab/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ab/>
        <w:t>Оценка достижения предметных результатов ведётся как в ходе текущего и промежуточного контроля, так и в ходе выполнения итоговых проверочных работ.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B7E" w:rsidRPr="00205BE1" w:rsidRDefault="00060B7E" w:rsidP="00205BE1">
      <w:pPr>
        <w:pStyle w:val="Default"/>
        <w:numPr>
          <w:ilvl w:val="0"/>
          <w:numId w:val="7"/>
        </w:numPr>
        <w:ind w:left="284" w:hanging="284"/>
        <w:jc w:val="both"/>
      </w:pPr>
      <w:r w:rsidRPr="00205BE1">
        <w:rPr>
          <w:b/>
          <w:bCs/>
        </w:rPr>
        <w:t xml:space="preserve">СОДЕРЖАНИЕ УЧЕБНОГО ПРЕДМЕТА </w:t>
      </w:r>
      <w:r w:rsidRPr="00205BE1">
        <w:rPr>
          <w:b/>
          <w:color w:val="00000A"/>
        </w:rPr>
        <w:t>«РОДНОЙ (ТАТАРСКИЙ) ЯЗЫК»</w:t>
      </w:r>
    </w:p>
    <w:p w:rsidR="00060B7E" w:rsidRPr="00205BE1" w:rsidRDefault="00060B7E" w:rsidP="00205BE1">
      <w:pPr>
        <w:pStyle w:val="Default"/>
        <w:ind w:firstLine="709"/>
        <w:jc w:val="both"/>
      </w:pPr>
      <w:r w:rsidRPr="00205BE1">
        <w:rPr>
          <w:color w:val="00000A"/>
        </w:rPr>
        <w:t xml:space="preserve">Материал учебного предмета «Родной (татарский) язык» для общеобразовательных организаций с обучением на русском языке (1-4 классы) структурирован в соответствии с видами речевой деятельности и  следующими разделами языкознания: фонетика и орфография, лексикология, </w:t>
      </w:r>
      <w:proofErr w:type="spellStart"/>
      <w:r w:rsidRPr="00205BE1">
        <w:rPr>
          <w:color w:val="00000A"/>
        </w:rPr>
        <w:t>морфемика</w:t>
      </w:r>
      <w:proofErr w:type="spellEnd"/>
      <w:r w:rsidRPr="00205BE1">
        <w:rPr>
          <w:color w:val="00000A"/>
        </w:rPr>
        <w:t xml:space="preserve"> и словообразование, морфология, синтаксис, орфография и пунктуация, развитие речи.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05BE1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205BE1">
        <w:rPr>
          <w:rFonts w:ascii="Times New Roman" w:hAnsi="Times New Roman" w:cs="Times New Roman"/>
          <w:b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Понимание содержания прослушанного текста, ответы на вопросы по его содержанию, проведение беседы с целью определения основной мысли текста.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Говорение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Использование изученных языковых единиц с учетом речевой ситуации. Составление диалогической и монологической речи с соблюдением орфоэпических и интонационных норм родного языка. Использование образцов татарского речевого этикета по различным темам в учебном процессе и во внеклассных мероприятиях.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Чтение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Понимание содержания прочитанного текста с соблюдением орфоэпических норм, определением логического ударения. Определение темы и основной мысли текста.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Письмо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Формирование навыков письма букв, звукосочетаний, слогов, слов и предложений. Письмо под диктовку и переписывание текста на изученное правило.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Фонетика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Звуки речи. Выделение отдельных гласных и согласных из прослушанного слова. Определение количества и последовательности  букв и звуков. Сравнение слов, отделяющихся друг от друга одним или несколькими буквами (звуками).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Определение гласных и согласных, твердых и мягких, ударных и безударных, звонких и глухих согласных.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lastRenderedPageBreak/>
        <w:t>Слог. Деление слова на слоги. Определение ударного слога.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Графика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Понятие о буквах и звуках. Гласные и согласные звуки. Мягкие и твердые гласные и их буквенные обозначения.  Сравнение мягкого и твердого произношения слов. Значение гласных в твердом и мягком произношении слов. Буквы </w:t>
      </w:r>
      <w:r w:rsidRPr="00205BE1">
        <w:rPr>
          <w:rFonts w:ascii="Times New Roman" w:hAnsi="Times New Roman" w:cs="Times New Roman"/>
          <w:b/>
          <w:sz w:val="24"/>
          <w:szCs w:val="24"/>
        </w:rPr>
        <w:t>е, ë</w:t>
      </w:r>
      <w:r w:rsidRPr="00205BE1">
        <w:rPr>
          <w:rFonts w:ascii="Times New Roman" w:hAnsi="Times New Roman" w:cs="Times New Roman"/>
          <w:sz w:val="24"/>
          <w:szCs w:val="24"/>
        </w:rPr>
        <w:t xml:space="preserve">, 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ю, я. </w:t>
      </w:r>
      <w:r w:rsidRPr="00205BE1">
        <w:rPr>
          <w:rFonts w:ascii="Times New Roman" w:hAnsi="Times New Roman" w:cs="Times New Roman"/>
          <w:sz w:val="24"/>
          <w:szCs w:val="24"/>
        </w:rPr>
        <w:t xml:space="preserve">Твердый 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(ъ) </w:t>
      </w:r>
      <w:r w:rsidRPr="00205BE1">
        <w:rPr>
          <w:rFonts w:ascii="Times New Roman" w:hAnsi="Times New Roman" w:cs="Times New Roman"/>
          <w:sz w:val="24"/>
          <w:szCs w:val="24"/>
        </w:rPr>
        <w:t xml:space="preserve">и мягкий 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(ь) </w:t>
      </w:r>
      <w:r w:rsidRPr="00205BE1">
        <w:rPr>
          <w:rFonts w:ascii="Times New Roman" w:hAnsi="Times New Roman" w:cs="Times New Roman"/>
          <w:sz w:val="24"/>
          <w:szCs w:val="24"/>
        </w:rPr>
        <w:t>знаки.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Чтение.</w:t>
      </w:r>
    </w:p>
    <w:p w:rsidR="00060B7E" w:rsidRPr="00205BE1" w:rsidRDefault="00060B7E" w:rsidP="00205BE1">
      <w:pPr>
        <w:pStyle w:val="Default"/>
        <w:ind w:firstLine="567"/>
        <w:jc w:val="both"/>
      </w:pPr>
      <w:r w:rsidRPr="00205BE1">
        <w:t xml:space="preserve">Формирование </w:t>
      </w:r>
      <w:proofErr w:type="spellStart"/>
      <w:r w:rsidRPr="00205BE1">
        <w:t>послоговое</w:t>
      </w:r>
      <w:proofErr w:type="spellEnd"/>
      <w:r w:rsidRPr="00205BE1">
        <w:t xml:space="preserve">, беглое чтение с соблюдением произносительных норм. </w:t>
      </w:r>
      <w:r w:rsidRPr="00205BE1">
        <w:rPr>
          <w:color w:val="00000A"/>
        </w:rPr>
        <w:t>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соблюдением нужной интонации и паузы в соответствии с проставленными знаками препинания. Осознанное и выразительное чтение небольших текстов и стихотворений.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Знакомство с орфоэпическим чтением (при переходе к чтению целыми словами).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Письмо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Выполнение гигиенических норм при письме. Овладение быстрыми и ритмичными движениями руки и пальцев при письме. Правописание строчных и заглавных букв. Письмо под диктовку слов и предложений, у которых не расходятся произношение и правописание. Осознание необходимости соблюдения при письме таких графических средств, как интервал между словами, проставление знака переноса между ними.  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Слово и предложение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Лексическое значение слова. Выделение слова из предложения. Наблюдение над порядком расположения  слов в предложении. Изменение порядка слов в предложении.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Орфография</w:t>
      </w:r>
      <w:r w:rsidRPr="00205BE1">
        <w:rPr>
          <w:rFonts w:ascii="Times New Roman" w:hAnsi="Times New Roman" w:cs="Times New Roman"/>
          <w:sz w:val="24"/>
          <w:szCs w:val="24"/>
        </w:rPr>
        <w:t>. Ознакомление с правилами орфографии: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• раздельное написание слов;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• написание букв </w:t>
      </w:r>
      <w:proofErr w:type="gramStart"/>
      <w:r w:rsidRPr="00205BE1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 и </w:t>
      </w:r>
      <w:r w:rsidRPr="00205BE1">
        <w:rPr>
          <w:rFonts w:ascii="Times New Roman" w:hAnsi="Times New Roman" w:cs="Times New Roman"/>
          <w:b/>
          <w:sz w:val="24"/>
          <w:szCs w:val="24"/>
        </w:rPr>
        <w:t>ө</w:t>
      </w:r>
      <w:r w:rsidRPr="00205B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 первом слоге татарских слов;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• заглавная буква в начале предложения, знаки препинания – точка, вопросительный и восклицательный знаки в конце предложения;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• деление слов на слоги, перенос слов по слогам.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205BE1">
        <w:rPr>
          <w:rFonts w:ascii="Times New Roman" w:hAnsi="Times New Roman" w:cs="Times New Roman"/>
          <w:sz w:val="24"/>
          <w:szCs w:val="24"/>
        </w:rPr>
        <w:t>. Понимание содержания прочитанного или прослушанного текста. Составление небольших текстов с использованием сюжетных картин, на основе личных наблюдений.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Систематический курс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Фонетика и орфоэпия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Определение гласных и согласных звуков. Выделение ударных и безударных гласных, звонких и глухих согласных. Характеристика звуков: гласный-согласный, 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твердый-мягкий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>, звонкий-глухой. Деление на слоги. Произношение звуков и звукосочетаний с соблюдением орфоэпических норм современного литературного языка. Элементы фонетического анализа.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Графика.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Звуки и буквы. Твердые и мягкие согласные. Употребление разделительных знаков (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ъ </w:t>
      </w:r>
      <w:r w:rsidRPr="00205BE1">
        <w:rPr>
          <w:rFonts w:ascii="Times New Roman" w:hAnsi="Times New Roman" w:cs="Times New Roman"/>
          <w:sz w:val="24"/>
          <w:szCs w:val="24"/>
        </w:rPr>
        <w:t xml:space="preserve">и </w:t>
      </w:r>
      <w:r w:rsidRPr="00205BE1">
        <w:rPr>
          <w:rFonts w:ascii="Times New Roman" w:hAnsi="Times New Roman" w:cs="Times New Roman"/>
          <w:b/>
          <w:sz w:val="24"/>
          <w:szCs w:val="24"/>
        </w:rPr>
        <w:t>ь</w:t>
      </w:r>
      <w:r w:rsidRPr="00205BE1">
        <w:rPr>
          <w:rFonts w:ascii="Times New Roman" w:hAnsi="Times New Roman" w:cs="Times New Roman"/>
          <w:sz w:val="24"/>
          <w:szCs w:val="24"/>
        </w:rPr>
        <w:t>). Соотношение звуков и бу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кв в сл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овах с </w:t>
      </w:r>
      <w:r w:rsidRPr="00205BE1">
        <w:rPr>
          <w:rFonts w:ascii="Times New Roman" w:hAnsi="Times New Roman" w:cs="Times New Roman"/>
          <w:b/>
          <w:sz w:val="24"/>
          <w:szCs w:val="24"/>
        </w:rPr>
        <w:t>е, ë</w:t>
      </w:r>
      <w:r w:rsidRPr="00205BE1">
        <w:rPr>
          <w:rFonts w:ascii="Times New Roman" w:hAnsi="Times New Roman" w:cs="Times New Roman"/>
          <w:sz w:val="24"/>
          <w:szCs w:val="24"/>
        </w:rPr>
        <w:t xml:space="preserve">, </w:t>
      </w:r>
      <w:r w:rsidRPr="00205BE1">
        <w:rPr>
          <w:rFonts w:ascii="Times New Roman" w:hAnsi="Times New Roman" w:cs="Times New Roman"/>
          <w:b/>
          <w:sz w:val="24"/>
          <w:szCs w:val="24"/>
        </w:rPr>
        <w:t>ю, я</w:t>
      </w:r>
      <w:r w:rsidRPr="00205BE1">
        <w:rPr>
          <w:rFonts w:ascii="Times New Roman" w:hAnsi="Times New Roman" w:cs="Times New Roman"/>
          <w:sz w:val="24"/>
          <w:szCs w:val="24"/>
        </w:rPr>
        <w:t>. Интервал между словами, знак переноса. Знание татарского алфавита. Использование алфавита при работе со справочной литературой.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Лексика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Слово как единство 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 и значимого. Определение семантики слова по толковому словарю. Наблюдения над однозначными и многозначными словами, над употреблением речи синонимов и антонимов.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Состав слова.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об однокоренных словах, их отличия от синонимов и омонимов.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lastRenderedPageBreak/>
        <w:t>Морфология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Понятие о частях речи. Имя существительное, его значение и употребление в речи. Вопросы имен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существителных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притяжательности. Выполнение упражнений на морфологический анализ существительных.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Выполнение упражнений на морфологический анализ имен прилагательных.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Местоимения. Понятие о местоимениях. Личные местоимения: значение, употребление в речи, формы единственного и множественного числа, склонение личных местоимений.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Глагол. Значение глагола и употребление в речи. Определение глаголов, отвечающих на вопросы </w:t>
      </w:r>
      <w:proofErr w:type="spellStart"/>
      <w:r w:rsidRPr="00205BE1">
        <w:rPr>
          <w:rFonts w:ascii="Times New Roman" w:hAnsi="Times New Roman" w:cs="Times New Roman"/>
          <w:i/>
          <w:sz w:val="24"/>
          <w:szCs w:val="24"/>
        </w:rPr>
        <w:t>нишли</w:t>
      </w:r>
      <w:proofErr w:type="spellEnd"/>
      <w:r w:rsidRPr="00205BE1">
        <w:rPr>
          <w:rFonts w:ascii="Times New Roman" w:hAnsi="Times New Roman" w:cs="Times New Roman"/>
          <w:i/>
          <w:sz w:val="24"/>
          <w:szCs w:val="24"/>
        </w:rPr>
        <w:t>?</w:t>
      </w:r>
      <w:r w:rsidRPr="00205BE1">
        <w:rPr>
          <w:rFonts w:ascii="Times New Roman" w:hAnsi="Times New Roman" w:cs="Times New Roman"/>
          <w:sz w:val="24"/>
          <w:szCs w:val="24"/>
        </w:rPr>
        <w:t xml:space="preserve"> (что делает?), </w:t>
      </w:r>
      <w:r w:rsidRPr="00205BE1">
        <w:rPr>
          <w:rFonts w:ascii="Times New Roman" w:hAnsi="Times New Roman" w:cs="Times New Roman"/>
          <w:i/>
          <w:sz w:val="24"/>
          <w:szCs w:val="24"/>
        </w:rPr>
        <w:t>нишләде?</w:t>
      </w:r>
      <w:r w:rsidRPr="00205BE1">
        <w:rPr>
          <w:rFonts w:ascii="Times New Roman" w:hAnsi="Times New Roman" w:cs="Times New Roman"/>
          <w:sz w:val="24"/>
          <w:szCs w:val="24"/>
        </w:rPr>
        <w:t xml:space="preserve"> (что делал?), </w:t>
      </w:r>
      <w:r w:rsidRPr="00205BE1">
        <w:rPr>
          <w:rFonts w:ascii="Times New Roman" w:hAnsi="Times New Roman" w:cs="Times New Roman"/>
          <w:i/>
          <w:sz w:val="24"/>
          <w:szCs w:val="24"/>
        </w:rPr>
        <w:t>нишлә</w:t>
      </w:r>
      <w:proofErr w:type="gramStart"/>
      <w:r w:rsidRPr="00205BE1">
        <w:rPr>
          <w:rFonts w:ascii="Times New Roman" w:hAnsi="Times New Roman" w:cs="Times New Roman"/>
          <w:i/>
          <w:sz w:val="24"/>
          <w:szCs w:val="24"/>
        </w:rPr>
        <w:t>р</w:t>
      </w:r>
      <w:proofErr w:type="gramEnd"/>
      <w:r w:rsidRPr="00205BE1">
        <w:rPr>
          <w:rFonts w:ascii="Times New Roman" w:hAnsi="Times New Roman" w:cs="Times New Roman"/>
          <w:i/>
          <w:sz w:val="24"/>
          <w:szCs w:val="24"/>
        </w:rPr>
        <w:t xml:space="preserve">? </w:t>
      </w:r>
      <w:r w:rsidRPr="00205BE1">
        <w:rPr>
          <w:rFonts w:ascii="Times New Roman" w:hAnsi="Times New Roman" w:cs="Times New Roman"/>
          <w:sz w:val="24"/>
          <w:szCs w:val="24"/>
        </w:rPr>
        <w:t>(что будет делать?). Спряжение глаголов. Формы настоящего, прошедшего и будущего времени. Утвердительная и отрицательная формы глаголов. Выполнение упражнений на морфологический анализ глаголов.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Наречие. Его значение, вопросы, употребление в речи.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Послелоги, их значение в речи.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Частицы </w:t>
      </w:r>
      <w:r w:rsidRPr="00205BE1">
        <w:rPr>
          <w:rFonts w:ascii="Times New Roman" w:hAnsi="Times New Roman" w:cs="Times New Roman"/>
          <w:i/>
          <w:sz w:val="24"/>
          <w:szCs w:val="24"/>
        </w:rPr>
        <w:t xml:space="preserve">да, дә, та, тә, </w:t>
      </w:r>
      <w:proofErr w:type="spellStart"/>
      <w:r w:rsidRPr="00205BE1">
        <w:rPr>
          <w:rFonts w:ascii="Times New Roman" w:hAnsi="Times New Roman" w:cs="Times New Roman"/>
          <w:i/>
          <w:sz w:val="24"/>
          <w:szCs w:val="24"/>
        </w:rPr>
        <w:t>гына</w:t>
      </w:r>
      <w:proofErr w:type="spellEnd"/>
      <w:r w:rsidRPr="00205BE1">
        <w:rPr>
          <w:rFonts w:ascii="Times New Roman" w:hAnsi="Times New Roman" w:cs="Times New Roman"/>
          <w:i/>
          <w:sz w:val="24"/>
          <w:szCs w:val="24"/>
        </w:rPr>
        <w:t xml:space="preserve">, генә, </w:t>
      </w:r>
      <w:proofErr w:type="spellStart"/>
      <w:r w:rsidRPr="00205BE1">
        <w:rPr>
          <w:rFonts w:ascii="Times New Roman" w:hAnsi="Times New Roman" w:cs="Times New Roman"/>
          <w:i/>
          <w:sz w:val="24"/>
          <w:szCs w:val="24"/>
        </w:rPr>
        <w:t>кына</w:t>
      </w:r>
      <w:proofErr w:type="spellEnd"/>
      <w:r w:rsidRPr="00205BE1">
        <w:rPr>
          <w:rFonts w:ascii="Times New Roman" w:hAnsi="Times New Roman" w:cs="Times New Roman"/>
          <w:i/>
          <w:sz w:val="24"/>
          <w:szCs w:val="24"/>
        </w:rPr>
        <w:t xml:space="preserve">, кенә, </w:t>
      </w:r>
      <w:proofErr w:type="spellStart"/>
      <w:r w:rsidRPr="00205BE1">
        <w:rPr>
          <w:rFonts w:ascii="Times New Roman" w:hAnsi="Times New Roman" w:cs="Times New Roman"/>
          <w:i/>
          <w:sz w:val="24"/>
          <w:szCs w:val="24"/>
        </w:rPr>
        <w:t>ук</w:t>
      </w:r>
      <w:proofErr w:type="spellEnd"/>
      <w:r w:rsidRPr="00205BE1">
        <w:rPr>
          <w:rFonts w:ascii="Times New Roman" w:hAnsi="Times New Roman" w:cs="Times New Roman"/>
          <w:i/>
          <w:sz w:val="24"/>
          <w:szCs w:val="24"/>
        </w:rPr>
        <w:t xml:space="preserve">, үк, </w:t>
      </w:r>
      <w:proofErr w:type="spellStart"/>
      <w:r w:rsidRPr="00205BE1">
        <w:rPr>
          <w:rFonts w:ascii="Times New Roman" w:hAnsi="Times New Roman" w:cs="Times New Roman"/>
          <w:i/>
          <w:sz w:val="24"/>
          <w:szCs w:val="24"/>
        </w:rPr>
        <w:t>ич</w:t>
      </w:r>
      <w:proofErr w:type="spellEnd"/>
      <w:r w:rsidRPr="00205BE1">
        <w:rPr>
          <w:rFonts w:ascii="Times New Roman" w:hAnsi="Times New Roman" w:cs="Times New Roman"/>
          <w:i/>
          <w:sz w:val="24"/>
          <w:szCs w:val="24"/>
        </w:rPr>
        <w:t>, бит</w:t>
      </w:r>
      <w:r w:rsidRPr="00205BE1">
        <w:rPr>
          <w:rFonts w:ascii="Times New Roman" w:hAnsi="Times New Roman" w:cs="Times New Roman"/>
          <w:sz w:val="24"/>
          <w:szCs w:val="24"/>
        </w:rPr>
        <w:t>. Правописание частиц.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Синтаксис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Выделение слов,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слосочетаний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и предложений. Разные по цели высказывания предложения, знаки препинаний при них. Чтение различных коммуникативных предложений с соответствующей интонацией.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 главных членах предложения. Определение связи слов в  словосочетаниях и предложениях с помощью наводящих вопросов.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Определение предложений с однородными членами с союзами </w:t>
      </w:r>
      <w:r w:rsidRPr="00205BE1">
        <w:rPr>
          <w:rFonts w:ascii="Times New Roman" w:hAnsi="Times New Roman" w:cs="Times New Roman"/>
          <w:i/>
          <w:sz w:val="24"/>
          <w:szCs w:val="24"/>
        </w:rPr>
        <w:t>һә</w:t>
      </w:r>
      <w:proofErr w:type="gramStart"/>
      <w:r w:rsidRPr="00205BE1">
        <w:rPr>
          <w:rFonts w:ascii="Times New Roman" w:hAnsi="Times New Roman" w:cs="Times New Roman"/>
          <w:i/>
          <w:sz w:val="24"/>
          <w:szCs w:val="24"/>
        </w:rPr>
        <w:t>м</w:t>
      </w:r>
      <w:proofErr w:type="gramEnd"/>
      <w:r w:rsidRPr="00205BE1">
        <w:rPr>
          <w:rFonts w:ascii="Times New Roman" w:hAnsi="Times New Roman" w:cs="Times New Roman"/>
          <w:i/>
          <w:sz w:val="24"/>
          <w:szCs w:val="24"/>
        </w:rPr>
        <w:t>, ә, ләкин</w:t>
      </w:r>
      <w:r w:rsidRPr="00205BE1">
        <w:rPr>
          <w:rFonts w:ascii="Times New Roman" w:hAnsi="Times New Roman" w:cs="Times New Roman"/>
          <w:sz w:val="24"/>
          <w:szCs w:val="24"/>
        </w:rPr>
        <w:t>. Составление собственных предложений с союзами и без них с интонацией перечисления.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Определение простых и сложных предложений.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Формирование орфографической зоркости, уместное использование правил правописания:</w:t>
      </w:r>
    </w:p>
    <w:p w:rsidR="00060B7E" w:rsidRPr="00205BE1" w:rsidRDefault="00060B7E" w:rsidP="00205BE1">
      <w:pPr>
        <w:pStyle w:val="a3"/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 xml:space="preserve"> правописание букв </w:t>
      </w:r>
      <w:r w:rsidRPr="00205BE1">
        <w:rPr>
          <w:rFonts w:ascii="Times New Roman" w:hAnsi="Times New Roman"/>
          <w:b/>
          <w:sz w:val="24"/>
          <w:szCs w:val="24"/>
        </w:rPr>
        <w:t>о, ө, э;</w:t>
      </w:r>
    </w:p>
    <w:p w:rsidR="00060B7E" w:rsidRPr="00205BE1" w:rsidRDefault="00060B7E" w:rsidP="00205BE1">
      <w:pPr>
        <w:pStyle w:val="a3"/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 xml:space="preserve"> правописание букв, обозначающих согласные звуки;</w:t>
      </w:r>
    </w:p>
    <w:p w:rsidR="00060B7E" w:rsidRPr="00205BE1" w:rsidRDefault="00060B7E" w:rsidP="00205BE1">
      <w:pPr>
        <w:pStyle w:val="a3"/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 xml:space="preserve"> перенос слов;</w:t>
      </w:r>
    </w:p>
    <w:p w:rsidR="00060B7E" w:rsidRPr="00205BE1" w:rsidRDefault="00060B7E" w:rsidP="00205BE1">
      <w:pPr>
        <w:pStyle w:val="a3"/>
        <w:widowControl w:val="0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205BE1">
        <w:rPr>
          <w:rFonts w:ascii="Times New Roman" w:hAnsi="Times New Roman"/>
          <w:sz w:val="24"/>
          <w:szCs w:val="24"/>
        </w:rPr>
        <w:t xml:space="preserve"> заглавные буквы в начале предложения и в именах собственных;</w:t>
      </w:r>
    </w:p>
    <w:p w:rsidR="00060B7E" w:rsidRPr="00205BE1" w:rsidRDefault="00060B7E" w:rsidP="00205BE1">
      <w:pPr>
        <w:pStyle w:val="Standard"/>
        <w:widowControl w:val="0"/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 разделительные знаки (ъ, ь);</w:t>
      </w:r>
    </w:p>
    <w:p w:rsidR="00060B7E" w:rsidRPr="00205BE1" w:rsidRDefault="00060B7E" w:rsidP="00205BE1">
      <w:pPr>
        <w:pStyle w:val="Standard"/>
        <w:widowControl w:val="0"/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 твердые согласные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];</w:t>
      </w:r>
    </w:p>
    <w:p w:rsidR="00060B7E" w:rsidRPr="00205BE1" w:rsidRDefault="00060B7E" w:rsidP="00205BE1">
      <w:pPr>
        <w:pStyle w:val="Standard"/>
        <w:widowControl w:val="0"/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 обозначение в письме звука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- һәмз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ә [ ’ ];</w:t>
      </w:r>
      <w:proofErr w:type="gramEnd"/>
    </w:p>
    <w:p w:rsidR="00060B7E" w:rsidRPr="00205BE1" w:rsidRDefault="00060B7E" w:rsidP="00205BE1">
      <w:pPr>
        <w:pStyle w:val="Standard"/>
        <w:widowControl w:val="0"/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 знаки препинания в конце предложения;</w:t>
      </w:r>
    </w:p>
    <w:p w:rsidR="00060B7E" w:rsidRPr="00205BE1" w:rsidRDefault="00060B7E" w:rsidP="00205BE1">
      <w:pPr>
        <w:pStyle w:val="Standard"/>
        <w:widowControl w:val="0"/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 знаки препинания (запятая) в предложениях с однородными членами.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Выражение своего мнения с учетом ситуации, цели и адресата общения. Аргументированное выражение своего мнения. Овладение основными элементами проведения беседы: вводное слово, поддержание темы и ее продолжение, привлечение внимания собеседника и т.д. Усвоение норм татарского речевого этикета в процессе повседневной учебной деятельности и во внеклассных мероприятиях: приветствие, прощание, извинение, благодарение, обращение с просьбой и др. Особенности татарского речевого этикета при общении с собеседником, уровень владения которого не всегда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соотвествует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требованиям программы.  Составление собственных речевых (монологических) высказываний описательного или оценочного характера.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lastRenderedPageBreak/>
        <w:t>Текст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Понятие о тексте. Семантическое единство предложений в тексте.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Озаглавливание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текста. Последовательность составляющих текста. Абзац. Составление плана по содержанию текста. Составление текста по предложенному плану. Особенности описательного, повествовательного текста.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Особенности составления письменных текстов с учетом пунктуальности, правдивости, выразительности описываемых событий (фактов).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Ознакомление с различными видами изложений и сочинений (без заучивания правил): изложение на основе полного или частичного использования предложенного текста, изложение с элементами сочинения, повествовательно-описательное сочинение и др.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Предварительный устный курс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Различение слова и предложения. Работа с предложением: выделение слов, изменение их порядка.</w:t>
      </w:r>
    </w:p>
    <w:p w:rsidR="00060B7E" w:rsidRPr="00205BE1" w:rsidRDefault="00060B7E" w:rsidP="00205BE1">
      <w:pPr>
        <w:pStyle w:val="Standard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Овладение начертанием письменных заглавных и строчных букв</w:t>
      </w:r>
      <w:r w:rsidRPr="00205BE1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Букварный период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Составление слогов, слов, словосочетаний.  Формирование навыков составления предложений. Деление на слоги.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Ознакомление  с согласными звуками [б], [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>], [д], [т], [ж],[ш], [з], [с], [и], [й], [л], [м], [н], [р], [у], [ф], [ц], [щ].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Специфика произношения звуков [а], [о], [э],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[ч], [ы] и обозначение их на письме.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Чтение слов, словосочетаний и предложений со звуками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 xml:space="preserve"> [ә], [ө], [ү], [җ], [ң], [һ].</w:t>
      </w:r>
      <w:proofErr w:type="gramEnd"/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iCs w:val="0"/>
          <w:lang w:val="ru-RU"/>
        </w:rPr>
        <w:t>Татарский язык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Речь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Устная и письменная речь. Этика общения.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 xml:space="preserve">Слово </w:t>
      </w:r>
      <w:proofErr w:type="spellStart"/>
      <w:r w:rsidRPr="00205BE1">
        <w:rPr>
          <w:rFonts w:ascii="Times New Roman" w:hAnsi="Times New Roman" w:cs="Times New Roman"/>
          <w:b/>
          <w:sz w:val="24"/>
          <w:szCs w:val="24"/>
        </w:rPr>
        <w:t>ислог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Деление слова на слоги. Произношение и правописание слогов и слов.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Звуки и буквы</w:t>
      </w:r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Алфавит. Слова с заглавной буквой.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Гласные звуки, их классификация. Перенос слов. Ударение.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Согласные звуки, их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класификация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Слова, выражающие предмет, его действие и признак.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От слова к предложению</w:t>
      </w:r>
      <w:r w:rsidRPr="00205BE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 знаках препинаний в конце предложений. Понятие о главных членах предложения. Составление предложений, связь между словами.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Звуки и буквы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Гласные звуки. Сингармонизм. Правописание букв, обозначающих гласные звуки.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Гласные  [а], [э], [о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], [ө], [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ы] в татарском и русском языках. Буквы 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я, </w:t>
      </w:r>
      <w:proofErr w:type="spellStart"/>
      <w:r w:rsidRPr="00205BE1">
        <w:rPr>
          <w:rFonts w:ascii="Times New Roman" w:hAnsi="Times New Roman" w:cs="Times New Roman"/>
          <w:b/>
          <w:sz w:val="24"/>
          <w:szCs w:val="24"/>
        </w:rPr>
        <w:t>ю</w:t>
      </w:r>
      <w:proofErr w:type="spellEnd"/>
      <w:r w:rsidRPr="00205BE1">
        <w:rPr>
          <w:rFonts w:ascii="Times New Roman" w:hAnsi="Times New Roman" w:cs="Times New Roman"/>
          <w:b/>
          <w:sz w:val="24"/>
          <w:szCs w:val="24"/>
        </w:rPr>
        <w:t>, е</w:t>
      </w:r>
      <w:r w:rsidRPr="00205BE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првописание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слов с ними.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Согласные звонкие и глухие. Произношение согласных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w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], [ч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]; [җ], [ң], [һ].</w:t>
      </w:r>
      <w:proofErr w:type="gramEnd"/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Правописание и произношение слов с буквами </w:t>
      </w:r>
      <w:r w:rsidRPr="00205BE1">
        <w:rPr>
          <w:rFonts w:ascii="Times New Roman" w:hAnsi="Times New Roman" w:cs="Times New Roman"/>
          <w:b/>
          <w:sz w:val="24"/>
          <w:szCs w:val="24"/>
        </w:rPr>
        <w:t>ц, щ, ъ, ь.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Словарные и объяснительные диктанты.</w:t>
      </w:r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lang w:val="ru-RU"/>
        </w:rPr>
        <w:lastRenderedPageBreak/>
        <w:t>Слово.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Слог. Понятие о словесном ударении.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Корень слова.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Имя существительное.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Правописание собственных имен. Формы единственного и множественного числа. Правописание аффиксов множественного числа,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их с русским языком.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Глагол.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 временах глагола. Сопоставление с русским языком.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Имя прилагательное.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Употребление прилагательных в речи. Особенности прилагательных в татарском и русском языках.</w:t>
      </w:r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lang w:val="ru-RU"/>
        </w:rPr>
        <w:t>Синтаксис.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Составление словосочетаний и предложений. Порядок слов (главных членов)  в предложении,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с русским языком.</w:t>
      </w:r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lang w:val="ru-RU"/>
        </w:rPr>
        <w:t>Обобщенное повторение за год.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Слово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Слово единство 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 и семантического. Прямое и переносное значение слова. Синонимы, омонимы и антонимы.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Ознакомление со словарями, формирование умение работать с ними.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Словрные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диктанты.</w:t>
      </w:r>
    </w:p>
    <w:p w:rsidR="00060B7E" w:rsidRPr="00205BE1" w:rsidRDefault="00060B7E" w:rsidP="00205BE1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color w:val="00000A"/>
          <w:sz w:val="24"/>
          <w:szCs w:val="24"/>
        </w:rPr>
        <w:t>Состав слова и словообразование.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Корень и аффикс. Производные слова. Однокоренные слова. Особенности присоединения аффиксов в татарском и русском языках. Сложные и парные слова.</w:t>
      </w:r>
    </w:p>
    <w:p w:rsidR="00060B7E" w:rsidRPr="00205BE1" w:rsidRDefault="00060B7E" w:rsidP="00205BE1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color w:val="00000A"/>
          <w:sz w:val="24"/>
          <w:szCs w:val="24"/>
        </w:rPr>
        <w:t>Морфология.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Нарицательные и собственные</w:t>
      </w:r>
      <w:r w:rsidRPr="00205BE1">
        <w:rPr>
          <w:rFonts w:ascii="Times New Roman" w:hAnsi="Times New Roman" w:cs="Times New Roman"/>
          <w:b/>
          <w:sz w:val="24"/>
          <w:szCs w:val="24"/>
        </w:rPr>
        <w:t xml:space="preserve"> имена </w:t>
      </w:r>
      <w:proofErr w:type="spellStart"/>
      <w:r w:rsidRPr="00205BE1">
        <w:rPr>
          <w:rFonts w:ascii="Times New Roman" w:hAnsi="Times New Roman" w:cs="Times New Roman"/>
          <w:b/>
          <w:sz w:val="24"/>
          <w:szCs w:val="24"/>
        </w:rPr>
        <w:t>сущствительные</w:t>
      </w:r>
      <w:proofErr w:type="spellEnd"/>
      <w:r w:rsidRPr="00205BE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05BE1">
        <w:rPr>
          <w:rFonts w:ascii="Times New Roman" w:hAnsi="Times New Roman" w:cs="Times New Roman"/>
          <w:sz w:val="24"/>
          <w:szCs w:val="24"/>
        </w:rPr>
        <w:t>Склонение имен. Особенности склонения имен существительных на носовые согласные.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Прилагательные.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 xml:space="preserve">Имя числительное, </w:t>
      </w:r>
      <w:r w:rsidRPr="00205BE1">
        <w:rPr>
          <w:rFonts w:ascii="Times New Roman" w:hAnsi="Times New Roman" w:cs="Times New Roman"/>
          <w:sz w:val="24"/>
          <w:szCs w:val="24"/>
        </w:rPr>
        <w:t>его значение, вопросы. Особенности синтаксической связи между числительным и существительным в татарском языке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Местоимение.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Склонение личных местоимений. Понятие о вопросительных местоимениях.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Глагол.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Спряжение глаголов изъявительного наклонения. Сопоставление с временными и личными формами глаголов татарского и русского языков.</w:t>
      </w:r>
    </w:p>
    <w:p w:rsidR="00060B7E" w:rsidRPr="00205BE1" w:rsidRDefault="00060B7E" w:rsidP="00205BE1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color w:val="00000A"/>
          <w:sz w:val="24"/>
          <w:szCs w:val="24"/>
        </w:rPr>
        <w:t>Синтаксис.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Составление словосочетаний и  предложений с использованием изученных частей речи.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Предложения по цели высказывания: повествовательные, вопросительные, повелительные, восклицательные. Определение главных членов предложения.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об определении. Особенности синтаксической связи между определением и определяемым словом в татарском языке.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Порядок слов (подлежащего и сказуемого, определения и определяемого слова) в татарском языке.</w:t>
      </w:r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lang w:val="ru-RU"/>
        </w:rPr>
        <w:t>Обобщенное повторение за год.</w:t>
      </w:r>
    </w:p>
    <w:p w:rsidR="00060B7E" w:rsidRPr="00205BE1" w:rsidRDefault="00060B7E" w:rsidP="00205BE1">
      <w:pPr>
        <w:pStyle w:val="2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060B7E" w:rsidRPr="00205BE1" w:rsidRDefault="00060B7E" w:rsidP="00205BE1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0B7E" w:rsidRPr="00205BE1" w:rsidRDefault="00060B7E" w:rsidP="00BF5C19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lastRenderedPageBreak/>
        <w:t>4 класс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Имя существительное. Склонение существительных на звонкие, глухие и носовые согласные.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Имя прилагательное.  Степени сравнения прилагательных.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Имя числительное. Количественные и порядковые числительные. Особенности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употртебления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 xml:space="preserve"> существительных при числительных в татарском языке.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Местоимение. Указательные местоимения.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 xml:space="preserve">Глагол. Прошедшее и будущее время, спряжение глаголов </w:t>
      </w:r>
      <w:proofErr w:type="gramStart"/>
      <w:r w:rsidRPr="00205BE1">
        <w:rPr>
          <w:rFonts w:ascii="Times New Roman" w:hAnsi="Times New Roman" w:cs="Times New Roman"/>
          <w:sz w:val="24"/>
          <w:szCs w:val="24"/>
        </w:rPr>
        <w:t>изъявительного</w:t>
      </w:r>
      <w:proofErr w:type="gramEnd"/>
      <w:r w:rsidRPr="00205B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5BE1">
        <w:rPr>
          <w:rFonts w:ascii="Times New Roman" w:hAnsi="Times New Roman" w:cs="Times New Roman"/>
          <w:sz w:val="24"/>
          <w:szCs w:val="24"/>
        </w:rPr>
        <w:t>наконения</w:t>
      </w:r>
      <w:proofErr w:type="spellEnd"/>
      <w:r w:rsidRPr="00205BE1">
        <w:rPr>
          <w:rFonts w:ascii="Times New Roman" w:hAnsi="Times New Roman" w:cs="Times New Roman"/>
          <w:sz w:val="24"/>
          <w:szCs w:val="24"/>
        </w:rPr>
        <w:t>.</w:t>
      </w:r>
    </w:p>
    <w:p w:rsidR="00060B7E" w:rsidRPr="00205BE1" w:rsidRDefault="00060B7E" w:rsidP="00205BE1">
      <w:pPr>
        <w:pStyle w:val="2"/>
        <w:ind w:firstLine="709"/>
        <w:jc w:val="both"/>
        <w:rPr>
          <w:rFonts w:ascii="Times New Roman" w:hAnsi="Times New Roman"/>
        </w:rPr>
      </w:pPr>
      <w:r w:rsidRPr="00205BE1">
        <w:rPr>
          <w:rFonts w:ascii="Times New Roman" w:hAnsi="Times New Roman"/>
          <w:i w:val="0"/>
          <w:iCs w:val="0"/>
          <w:lang w:val="ru-RU"/>
        </w:rPr>
        <w:t>Синтаксис.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Словосочетание и предложение в татарском и русском языках, порядок слов в них.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Главные члены предложения. Выражения подлежащего существительными и личными местоимениями.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Выражение сказуемого глаголами изъявительного наклонения и прилагательными.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Второстепенные члены предложения. Выражение определения прилагательными и порядковыми числительными.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Понятие о дополнениях.</w:t>
      </w:r>
    </w:p>
    <w:p w:rsidR="00060B7E" w:rsidRPr="00205BE1" w:rsidRDefault="00060B7E" w:rsidP="00205BE1">
      <w:pPr>
        <w:pStyle w:val="2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5BE1">
        <w:rPr>
          <w:rFonts w:ascii="Times New Roman" w:hAnsi="Times New Roman" w:cs="Times New Roman"/>
          <w:sz w:val="24"/>
          <w:szCs w:val="24"/>
        </w:rPr>
        <w:t>Нераспространенные и распространенные предложения.</w:t>
      </w:r>
    </w:p>
    <w:p w:rsidR="00060B7E" w:rsidRDefault="00060B7E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05BE1" w:rsidRDefault="00205BE1" w:rsidP="00060B7E">
      <w:pPr>
        <w:pStyle w:val="23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60B7E" w:rsidRDefault="00060B7E" w:rsidP="00060B7E">
      <w:pPr>
        <w:pStyle w:val="Standard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5BE1" w:rsidRDefault="00205BE1" w:rsidP="00060B7E">
      <w:pPr>
        <w:pStyle w:val="Standard"/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5BE1" w:rsidRDefault="00205BE1" w:rsidP="00060B7E">
      <w:pPr>
        <w:pStyle w:val="Standard"/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1834E7" w:rsidRPr="001834E7" w:rsidRDefault="001834E7" w:rsidP="00060B7E">
      <w:pPr>
        <w:pStyle w:val="Standard"/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sectPr w:rsidR="001834E7" w:rsidRPr="001834E7" w:rsidSect="00D1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Bookman Old Style Cyr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E15A8"/>
    <w:multiLevelType w:val="multilevel"/>
    <w:tmpl w:val="02586036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180409BC"/>
    <w:multiLevelType w:val="multilevel"/>
    <w:tmpl w:val="3DD6C966"/>
    <w:styleLink w:val="WWNum5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>
    <w:nsid w:val="23F0728B"/>
    <w:multiLevelType w:val="multilevel"/>
    <w:tmpl w:val="2AD21FF6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30E50CB4"/>
    <w:multiLevelType w:val="multilevel"/>
    <w:tmpl w:val="FFECBA86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4">
    <w:nsid w:val="69D60ED8"/>
    <w:multiLevelType w:val="multilevel"/>
    <w:tmpl w:val="31446386"/>
    <w:styleLink w:val="WWNum1"/>
    <w:lvl w:ilvl="0">
      <w:numFmt w:val="bullet"/>
      <w:lvlText w:val=""/>
      <w:lvlJc w:val="left"/>
      <w:rPr>
        <w:rFonts w:ascii="Symbol" w:hAnsi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76D8"/>
    <w:rsid w:val="00034D0A"/>
    <w:rsid w:val="00060B7E"/>
    <w:rsid w:val="000F3D9A"/>
    <w:rsid w:val="001834E7"/>
    <w:rsid w:val="00205BE1"/>
    <w:rsid w:val="003176D8"/>
    <w:rsid w:val="00391D0B"/>
    <w:rsid w:val="00871832"/>
    <w:rsid w:val="00AF1310"/>
    <w:rsid w:val="00BF5C19"/>
    <w:rsid w:val="00D11F97"/>
    <w:rsid w:val="00DB584F"/>
    <w:rsid w:val="00E80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0B"/>
    <w:pPr>
      <w:spacing w:after="200" w:line="276" w:lineRule="auto"/>
    </w:pPr>
  </w:style>
  <w:style w:type="paragraph" w:styleId="2">
    <w:name w:val="heading 2"/>
    <w:basedOn w:val="Standard"/>
    <w:next w:val="a"/>
    <w:link w:val="20"/>
    <w:rsid w:val="00060B7E"/>
    <w:pPr>
      <w:keepNext/>
      <w:spacing w:after="0" w:line="240" w:lineRule="auto"/>
      <w:jc w:val="center"/>
      <w:outlineLvl w:val="1"/>
    </w:pPr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paragraph" w:styleId="3">
    <w:name w:val="heading 3"/>
    <w:basedOn w:val="Standard"/>
    <w:next w:val="a"/>
    <w:link w:val="30"/>
    <w:rsid w:val="00060B7E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60B7E"/>
    <w:rPr>
      <w:rFonts w:ascii="SLBookman Old Style Cyr" w:eastAsia="Times New Roman" w:hAnsi="SLBookman Old Style Cyr" w:cs="Times New Roman"/>
      <w:b/>
      <w:bCs/>
      <w:i/>
      <w:iCs/>
      <w:kern w:val="3"/>
      <w:sz w:val="24"/>
      <w:szCs w:val="24"/>
      <w:lang w:val="be-BY" w:eastAsia="ru-RU"/>
    </w:rPr>
  </w:style>
  <w:style w:type="character" w:customStyle="1" w:styleId="30">
    <w:name w:val="Заголовок 3 Знак"/>
    <w:basedOn w:val="a0"/>
    <w:link w:val="3"/>
    <w:rsid w:val="00060B7E"/>
    <w:rPr>
      <w:rFonts w:ascii="Cambria" w:eastAsia="SimSun" w:hAnsi="Cambria" w:cs="F"/>
      <w:b/>
      <w:bCs/>
      <w:color w:val="4F81BD"/>
      <w:kern w:val="3"/>
      <w:lang w:eastAsia="ru-RU"/>
    </w:rPr>
  </w:style>
  <w:style w:type="paragraph" w:customStyle="1" w:styleId="Standard">
    <w:name w:val="Standard"/>
    <w:rsid w:val="00060B7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lang w:eastAsia="ru-RU"/>
    </w:rPr>
  </w:style>
  <w:style w:type="paragraph" w:styleId="21">
    <w:name w:val="Body Text 2"/>
    <w:basedOn w:val="Standard"/>
    <w:link w:val="22"/>
    <w:rsid w:val="00060B7E"/>
    <w:pPr>
      <w:spacing w:after="0" w:line="240" w:lineRule="auto"/>
      <w:jc w:val="both"/>
    </w:pPr>
    <w:rPr>
      <w:rFonts w:ascii="SLBookman Old Style Cyr" w:eastAsia="Times New Roman" w:hAnsi="SLBookman Old Style Cyr" w:cs="Times New Roman"/>
      <w:sz w:val="24"/>
      <w:szCs w:val="24"/>
      <w:lang w:val="be-BY"/>
    </w:rPr>
  </w:style>
  <w:style w:type="character" w:customStyle="1" w:styleId="22">
    <w:name w:val="Основной текст 2 Знак"/>
    <w:basedOn w:val="a0"/>
    <w:link w:val="21"/>
    <w:rsid w:val="00060B7E"/>
    <w:rPr>
      <w:rFonts w:ascii="SLBookman Old Style Cyr" w:eastAsia="Times New Roman" w:hAnsi="SLBookman Old Style Cyr" w:cs="Times New Roman"/>
      <w:kern w:val="3"/>
      <w:sz w:val="24"/>
      <w:szCs w:val="24"/>
      <w:lang w:val="be-BY" w:eastAsia="ru-RU"/>
    </w:rPr>
  </w:style>
  <w:style w:type="paragraph" w:styleId="a3">
    <w:name w:val="List Paragraph"/>
    <w:basedOn w:val="Standard"/>
    <w:qFormat/>
    <w:rsid w:val="00060B7E"/>
    <w:pPr>
      <w:ind w:left="720"/>
    </w:pPr>
    <w:rPr>
      <w:rFonts w:eastAsia="Calibri" w:cs="Times New Roman"/>
      <w:lang w:eastAsia="en-US"/>
    </w:rPr>
  </w:style>
  <w:style w:type="paragraph" w:customStyle="1" w:styleId="Default">
    <w:name w:val="Default"/>
    <w:rsid w:val="00060B7E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  <w:lang w:eastAsia="ru-RU"/>
    </w:rPr>
  </w:style>
  <w:style w:type="paragraph" w:customStyle="1" w:styleId="msonormalbullet2gif">
    <w:name w:val="msonormalbullet2.gif"/>
    <w:basedOn w:val="Standard"/>
    <w:rsid w:val="00060B7E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Standard"/>
    <w:link w:val="24"/>
    <w:rsid w:val="00060B7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60B7E"/>
    <w:rPr>
      <w:rFonts w:ascii="Calibri" w:eastAsia="SimSun" w:hAnsi="Calibri" w:cs="F"/>
      <w:kern w:val="3"/>
      <w:lang w:eastAsia="ru-RU"/>
    </w:rPr>
  </w:style>
  <w:style w:type="numbering" w:customStyle="1" w:styleId="WWNum1">
    <w:name w:val="WWNum1"/>
    <w:basedOn w:val="a2"/>
    <w:rsid w:val="00060B7E"/>
    <w:pPr>
      <w:numPr>
        <w:numId w:val="1"/>
      </w:numPr>
    </w:pPr>
  </w:style>
  <w:style w:type="numbering" w:customStyle="1" w:styleId="WWNum2">
    <w:name w:val="WWNum2"/>
    <w:basedOn w:val="a2"/>
    <w:rsid w:val="00060B7E"/>
    <w:pPr>
      <w:numPr>
        <w:numId w:val="2"/>
      </w:numPr>
    </w:pPr>
  </w:style>
  <w:style w:type="numbering" w:customStyle="1" w:styleId="WWNum3">
    <w:name w:val="WWNum3"/>
    <w:basedOn w:val="a2"/>
    <w:rsid w:val="00060B7E"/>
    <w:pPr>
      <w:numPr>
        <w:numId w:val="3"/>
      </w:numPr>
    </w:pPr>
  </w:style>
  <w:style w:type="numbering" w:customStyle="1" w:styleId="WWNum7">
    <w:name w:val="WWNum7"/>
    <w:basedOn w:val="a2"/>
    <w:rsid w:val="00060B7E"/>
    <w:pPr>
      <w:numPr>
        <w:numId w:val="4"/>
      </w:numPr>
    </w:pPr>
  </w:style>
  <w:style w:type="numbering" w:customStyle="1" w:styleId="WWNum51">
    <w:name w:val="WWNum51"/>
    <w:basedOn w:val="a2"/>
    <w:rsid w:val="00060B7E"/>
    <w:pPr>
      <w:numPr>
        <w:numId w:val="5"/>
      </w:numPr>
    </w:pPr>
  </w:style>
  <w:style w:type="table" w:styleId="a4">
    <w:name w:val="Table Grid"/>
    <w:basedOn w:val="a1"/>
    <w:uiPriority w:val="59"/>
    <w:rsid w:val="00391D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qFormat/>
    <w:rsid w:val="00391D0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34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4D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D0B"/>
    <w:pPr>
      <w:spacing w:after="200" w:line="276" w:lineRule="auto"/>
    </w:pPr>
  </w:style>
  <w:style w:type="paragraph" w:styleId="2">
    <w:name w:val="heading 2"/>
    <w:basedOn w:val="Standard"/>
    <w:next w:val="a"/>
    <w:link w:val="20"/>
    <w:rsid w:val="00060B7E"/>
    <w:pPr>
      <w:keepNext/>
      <w:spacing w:after="0" w:line="240" w:lineRule="auto"/>
      <w:jc w:val="center"/>
      <w:outlineLvl w:val="1"/>
    </w:pPr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paragraph" w:styleId="3">
    <w:name w:val="heading 3"/>
    <w:basedOn w:val="Standard"/>
    <w:next w:val="a"/>
    <w:link w:val="30"/>
    <w:rsid w:val="00060B7E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60B7E"/>
    <w:rPr>
      <w:rFonts w:ascii="SLBookman Old Style Cyr" w:eastAsia="Times New Roman" w:hAnsi="SLBookman Old Style Cyr" w:cs="Times New Roman"/>
      <w:b/>
      <w:bCs/>
      <w:i/>
      <w:iCs/>
      <w:kern w:val="3"/>
      <w:sz w:val="24"/>
      <w:szCs w:val="24"/>
      <w:lang w:val="be-BY" w:eastAsia="ru-RU"/>
    </w:rPr>
  </w:style>
  <w:style w:type="character" w:customStyle="1" w:styleId="30">
    <w:name w:val="Заголовок 3 Знак"/>
    <w:basedOn w:val="a0"/>
    <w:link w:val="3"/>
    <w:rsid w:val="00060B7E"/>
    <w:rPr>
      <w:rFonts w:ascii="Cambria" w:eastAsia="SimSun" w:hAnsi="Cambria" w:cs="F"/>
      <w:b/>
      <w:bCs/>
      <w:color w:val="4F81BD"/>
      <w:kern w:val="3"/>
      <w:lang w:eastAsia="ru-RU"/>
    </w:rPr>
  </w:style>
  <w:style w:type="paragraph" w:customStyle="1" w:styleId="Standard">
    <w:name w:val="Standard"/>
    <w:rsid w:val="00060B7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lang w:eastAsia="ru-RU"/>
    </w:rPr>
  </w:style>
  <w:style w:type="paragraph" w:styleId="21">
    <w:name w:val="Body Text 2"/>
    <w:basedOn w:val="Standard"/>
    <w:link w:val="22"/>
    <w:rsid w:val="00060B7E"/>
    <w:pPr>
      <w:spacing w:after="0" w:line="240" w:lineRule="auto"/>
      <w:jc w:val="both"/>
    </w:pPr>
    <w:rPr>
      <w:rFonts w:ascii="SLBookman Old Style Cyr" w:eastAsia="Times New Roman" w:hAnsi="SLBookman Old Style Cyr" w:cs="Times New Roman"/>
      <w:sz w:val="24"/>
      <w:szCs w:val="24"/>
      <w:lang w:val="be-BY"/>
    </w:rPr>
  </w:style>
  <w:style w:type="character" w:customStyle="1" w:styleId="22">
    <w:name w:val="Основной текст 2 Знак"/>
    <w:basedOn w:val="a0"/>
    <w:link w:val="21"/>
    <w:rsid w:val="00060B7E"/>
    <w:rPr>
      <w:rFonts w:ascii="SLBookman Old Style Cyr" w:eastAsia="Times New Roman" w:hAnsi="SLBookman Old Style Cyr" w:cs="Times New Roman"/>
      <w:kern w:val="3"/>
      <w:sz w:val="24"/>
      <w:szCs w:val="24"/>
      <w:lang w:val="be-BY" w:eastAsia="ru-RU"/>
    </w:rPr>
  </w:style>
  <w:style w:type="paragraph" w:styleId="a3">
    <w:name w:val="List Paragraph"/>
    <w:basedOn w:val="Standard"/>
    <w:qFormat/>
    <w:rsid w:val="00060B7E"/>
    <w:pPr>
      <w:ind w:left="720"/>
    </w:pPr>
    <w:rPr>
      <w:rFonts w:eastAsia="Calibri" w:cs="Times New Roman"/>
      <w:lang w:eastAsia="en-US"/>
    </w:rPr>
  </w:style>
  <w:style w:type="paragraph" w:customStyle="1" w:styleId="Default">
    <w:name w:val="Default"/>
    <w:rsid w:val="00060B7E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color w:val="000000"/>
      <w:kern w:val="3"/>
      <w:sz w:val="24"/>
      <w:szCs w:val="24"/>
      <w:lang w:eastAsia="ru-RU"/>
    </w:rPr>
  </w:style>
  <w:style w:type="paragraph" w:customStyle="1" w:styleId="msonormalbullet2gif">
    <w:name w:val="msonormalbullet2.gif"/>
    <w:basedOn w:val="Standard"/>
    <w:rsid w:val="00060B7E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Standard"/>
    <w:link w:val="24"/>
    <w:rsid w:val="00060B7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060B7E"/>
    <w:rPr>
      <w:rFonts w:ascii="Calibri" w:eastAsia="SimSun" w:hAnsi="Calibri" w:cs="F"/>
      <w:kern w:val="3"/>
      <w:lang w:eastAsia="ru-RU"/>
    </w:rPr>
  </w:style>
  <w:style w:type="numbering" w:customStyle="1" w:styleId="WWNum1">
    <w:name w:val="WWNum1"/>
    <w:basedOn w:val="a2"/>
    <w:rsid w:val="00060B7E"/>
    <w:pPr>
      <w:numPr>
        <w:numId w:val="1"/>
      </w:numPr>
    </w:pPr>
  </w:style>
  <w:style w:type="numbering" w:customStyle="1" w:styleId="WWNum2">
    <w:name w:val="WWNum2"/>
    <w:basedOn w:val="a2"/>
    <w:rsid w:val="00060B7E"/>
    <w:pPr>
      <w:numPr>
        <w:numId w:val="2"/>
      </w:numPr>
    </w:pPr>
  </w:style>
  <w:style w:type="numbering" w:customStyle="1" w:styleId="WWNum3">
    <w:name w:val="WWNum3"/>
    <w:basedOn w:val="a2"/>
    <w:rsid w:val="00060B7E"/>
    <w:pPr>
      <w:numPr>
        <w:numId w:val="3"/>
      </w:numPr>
    </w:pPr>
  </w:style>
  <w:style w:type="numbering" w:customStyle="1" w:styleId="WWNum7">
    <w:name w:val="WWNum7"/>
    <w:basedOn w:val="a2"/>
    <w:rsid w:val="00060B7E"/>
    <w:pPr>
      <w:numPr>
        <w:numId w:val="4"/>
      </w:numPr>
    </w:pPr>
  </w:style>
  <w:style w:type="numbering" w:customStyle="1" w:styleId="WWNum51">
    <w:name w:val="WWNum51"/>
    <w:basedOn w:val="a2"/>
    <w:rsid w:val="00060B7E"/>
    <w:pPr>
      <w:numPr>
        <w:numId w:val="5"/>
      </w:numPr>
    </w:pPr>
  </w:style>
  <w:style w:type="table" w:styleId="a4">
    <w:name w:val="Table Grid"/>
    <w:basedOn w:val="a1"/>
    <w:uiPriority w:val="59"/>
    <w:rsid w:val="00391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qFormat/>
    <w:rsid w:val="00391D0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34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4D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5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2270</Words>
  <Characters>12940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Руфия</cp:lastModifiedBy>
  <cp:revision>6</cp:revision>
  <cp:lastPrinted>2021-11-02T09:53:00Z</cp:lastPrinted>
  <dcterms:created xsi:type="dcterms:W3CDTF">2021-11-10T16:07:00Z</dcterms:created>
  <dcterms:modified xsi:type="dcterms:W3CDTF">2021-11-13T12:44:00Z</dcterms:modified>
</cp:coreProperties>
</file>